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FB5A4" w14:textId="5F8226AE" w:rsidR="009F7CCC" w:rsidRPr="00F37584" w:rsidRDefault="006B38F9" w:rsidP="00465F76">
      <w:pPr>
        <w:pBdr>
          <w:top w:val="single" w:sz="12" w:space="1" w:color="auto"/>
          <w:bottom w:val="single" w:sz="12" w:space="1" w:color="auto"/>
        </w:pBdr>
        <w:autoSpaceDE w:val="0"/>
        <w:autoSpaceDN w:val="0"/>
        <w:adjustRightInd w:val="0"/>
        <w:spacing w:after="0" w:line="240" w:lineRule="auto"/>
        <w:rPr>
          <w:rFonts w:ascii="Calibri Bold" w:hAnsi="Calibri Bold" w:cs="Calibri Bold"/>
          <w:b/>
          <w:bCs/>
          <w:sz w:val="38"/>
          <w:szCs w:val="38"/>
        </w:rPr>
      </w:pPr>
      <w:r w:rsidRPr="006B38F9">
        <w:rPr>
          <w:rFonts w:cstheme="minorHAnsi"/>
          <w:sz w:val="38"/>
          <w:szCs w:val="38"/>
          <w:shd w:val="clear" w:color="auto" w:fill="FFFFFF"/>
        </w:rPr>
        <w:t>Hammer Drill</w:t>
      </w:r>
      <w:r w:rsidR="006E3E9B" w:rsidRPr="0069268F">
        <w:rPr>
          <w:rFonts w:ascii="Calibri Bold" w:hAnsi="Calibri Bold" w:cs="Calibri Bold"/>
          <w:b/>
          <w:bCs/>
          <w:noProof/>
          <w:sz w:val="38"/>
          <w:szCs w:val="38"/>
        </w:rPr>
        <w:drawing>
          <wp:anchor distT="0" distB="0" distL="114300" distR="114300" simplePos="0" relativeHeight="251664384" behindDoc="1" locked="0" layoutInCell="1" allowOverlap="1" wp14:anchorId="079D7486" wp14:editId="7DD8AEC6">
            <wp:simplePos x="0" y="0"/>
            <wp:positionH relativeFrom="margin">
              <wp:align>right</wp:align>
            </wp:positionH>
            <wp:positionV relativeFrom="paragraph">
              <wp:posOffset>38099</wp:posOffset>
            </wp:positionV>
            <wp:extent cx="847662" cy="282581"/>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re King Log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662" cy="282581"/>
                    </a:xfrm>
                    <a:prstGeom prst="rect">
                      <a:avLst/>
                    </a:prstGeom>
                  </pic:spPr>
                </pic:pic>
              </a:graphicData>
            </a:graphic>
            <wp14:sizeRelH relativeFrom="margin">
              <wp14:pctWidth>0</wp14:pctWidth>
            </wp14:sizeRelH>
            <wp14:sizeRelV relativeFrom="margin">
              <wp14:pctHeight>0</wp14:pctHeight>
            </wp14:sizeRelV>
          </wp:anchor>
        </w:drawing>
      </w:r>
      <w:r w:rsidR="00DC4A93">
        <w:rPr>
          <w:rFonts w:cstheme="minorHAnsi"/>
          <w:sz w:val="38"/>
          <w:szCs w:val="38"/>
          <w:shd w:val="clear" w:color="auto" w:fill="FFFFFF"/>
        </w:rPr>
        <w:t xml:space="preserve"> </w:t>
      </w:r>
      <w:r w:rsidR="00550025">
        <w:rPr>
          <w:rFonts w:ascii="Calibri Bold" w:hAnsi="Calibri Bold" w:cs="Calibri Bold"/>
          <w:b/>
          <w:bCs/>
          <w:sz w:val="32"/>
          <w:szCs w:val="32"/>
        </w:rPr>
        <w:t>-</w:t>
      </w:r>
      <w:r w:rsidR="00DC4A93">
        <w:rPr>
          <w:rFonts w:ascii="Calibri Bold" w:hAnsi="Calibri Bold" w:cs="Calibri Bold"/>
          <w:b/>
          <w:bCs/>
          <w:sz w:val="32"/>
          <w:szCs w:val="32"/>
        </w:rPr>
        <w:t xml:space="preserve"> </w:t>
      </w:r>
      <w:r w:rsidR="009F7CCC" w:rsidRPr="00F37584">
        <w:rPr>
          <w:rFonts w:ascii="Calibri Bold" w:hAnsi="Calibri Bold" w:cs="Calibri Bold"/>
          <w:b/>
          <w:bCs/>
          <w:sz w:val="38"/>
          <w:szCs w:val="38"/>
        </w:rPr>
        <w:t xml:space="preserve">Instructions </w:t>
      </w:r>
      <w:r w:rsidR="00504AF6" w:rsidRPr="00F37584">
        <w:rPr>
          <w:rFonts w:ascii="Calibri Bold" w:hAnsi="Calibri Bold" w:cs="Calibri Bold"/>
          <w:b/>
          <w:bCs/>
          <w:sz w:val="38"/>
          <w:szCs w:val="38"/>
        </w:rPr>
        <w:t>for</w:t>
      </w:r>
      <w:r w:rsidR="009F7CCC" w:rsidRPr="00F37584">
        <w:rPr>
          <w:rFonts w:ascii="Calibri Bold" w:hAnsi="Calibri Bold" w:cs="Calibri Bold"/>
          <w:b/>
          <w:bCs/>
          <w:sz w:val="38"/>
          <w:szCs w:val="38"/>
        </w:rPr>
        <w:t xml:space="preserve"> Use</w:t>
      </w:r>
    </w:p>
    <w:p w14:paraId="1DFEA287" w14:textId="3634FB14" w:rsidR="009F7CCC" w:rsidRDefault="009F7CCC" w:rsidP="00465F76">
      <w:pPr>
        <w:autoSpaceDE w:val="0"/>
        <w:autoSpaceDN w:val="0"/>
        <w:adjustRightInd w:val="0"/>
        <w:spacing w:after="0" w:line="240" w:lineRule="auto"/>
        <w:rPr>
          <w:rFonts w:ascii="Calibri Bold" w:hAnsi="Calibri Bold" w:cs="Calibri Bold"/>
          <w:b/>
          <w:bCs/>
          <w:sz w:val="22"/>
        </w:rPr>
      </w:pPr>
    </w:p>
    <w:p w14:paraId="0EAECB5D" w14:textId="588C6B56" w:rsidR="00465F76" w:rsidRPr="009F7CCC" w:rsidRDefault="00465F76" w:rsidP="00465F76">
      <w:pPr>
        <w:autoSpaceDE w:val="0"/>
        <w:autoSpaceDN w:val="0"/>
        <w:adjustRightInd w:val="0"/>
        <w:spacing w:after="0" w:line="240" w:lineRule="auto"/>
        <w:rPr>
          <w:rFonts w:cstheme="minorHAnsi"/>
          <w:b/>
          <w:bCs/>
          <w:sz w:val="22"/>
        </w:rPr>
      </w:pPr>
      <w:r w:rsidRPr="009F7CCC">
        <w:rPr>
          <w:rFonts w:cstheme="minorHAnsi"/>
          <w:b/>
          <w:bCs/>
          <w:sz w:val="22"/>
        </w:rPr>
        <w:t>SAFETY FIRST</w:t>
      </w:r>
    </w:p>
    <w:p w14:paraId="1FEA9599" w14:textId="69673BAA" w:rsidR="00143A24" w:rsidRPr="00B10FCB" w:rsidRDefault="00465F76" w:rsidP="00465F76">
      <w:pPr>
        <w:autoSpaceDE w:val="0"/>
        <w:autoSpaceDN w:val="0"/>
        <w:adjustRightInd w:val="0"/>
        <w:spacing w:after="0" w:line="240" w:lineRule="auto"/>
        <w:rPr>
          <w:rFonts w:ascii="Calibri" w:hAnsi="Calibri" w:cs="Calibri"/>
          <w:szCs w:val="18"/>
        </w:rPr>
      </w:pPr>
      <w:r w:rsidRPr="00B10FCB">
        <w:rPr>
          <w:rFonts w:ascii="Calibri" w:hAnsi="Calibri" w:cs="Calibri"/>
          <w:szCs w:val="18"/>
        </w:rPr>
        <w:t>If you are collecting the equipment for someone else, please make sure this sheet is given to the equipment user to read. This sheet should be given to the site supervisor if the equipment is being hired for commercial use so that the information is available to all users. Before starting any job, be sure to spend a few minutes planning and understanding the hazards and risks of the activity and determining how you will control them to prevent injury or damage.</w:t>
      </w:r>
    </w:p>
    <w:p w14:paraId="577848D6" w14:textId="15538EA4" w:rsidR="00465F76" w:rsidRDefault="00465F76" w:rsidP="00465F76">
      <w:pPr>
        <w:autoSpaceDE w:val="0"/>
        <w:autoSpaceDN w:val="0"/>
        <w:adjustRightInd w:val="0"/>
        <w:spacing w:after="0" w:line="240" w:lineRule="auto"/>
        <w:rPr>
          <w:rFonts w:ascii="Calibri" w:hAnsi="Calibri" w:cs="Calibri"/>
          <w:sz w:val="20"/>
          <w:szCs w:val="20"/>
        </w:rPr>
      </w:pPr>
    </w:p>
    <w:tbl>
      <w:tblPr>
        <w:tblStyle w:val="TableGrid"/>
        <w:tblW w:w="106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48"/>
        <w:gridCol w:w="5348"/>
      </w:tblGrid>
      <w:tr w:rsidR="00465F76" w14:paraId="2024A8FE" w14:textId="77777777" w:rsidTr="00DC4A93">
        <w:trPr>
          <w:trHeight w:val="867"/>
        </w:trPr>
        <w:tc>
          <w:tcPr>
            <w:tcW w:w="5348" w:type="dxa"/>
            <w:tcMar>
              <w:top w:w="85" w:type="dxa"/>
              <w:bottom w:w="0" w:type="dxa"/>
            </w:tcMar>
          </w:tcPr>
          <w:p w14:paraId="5E54B497" w14:textId="1E2EE8EF" w:rsidR="00465F76" w:rsidRDefault="00465F76" w:rsidP="00465F76">
            <w:pPr>
              <w:autoSpaceDE w:val="0"/>
              <w:autoSpaceDN w:val="0"/>
              <w:adjustRightInd w:val="0"/>
              <w:rPr>
                <w:szCs w:val="18"/>
              </w:rPr>
            </w:pPr>
            <w:r w:rsidRPr="00465F76">
              <w:rPr>
                <w:rFonts w:ascii="Calibri Bold" w:hAnsi="Calibri Bold" w:cs="Calibri Bold"/>
                <w:b/>
                <w:bCs/>
                <w:sz w:val="20"/>
                <w:szCs w:val="20"/>
              </w:rPr>
              <w:t>Note: This safety and instruction sheet is on the main machine only, you will be issued with additional sheets for the attachments you have.</w:t>
            </w:r>
          </w:p>
        </w:tc>
        <w:tc>
          <w:tcPr>
            <w:tcW w:w="5348" w:type="dxa"/>
            <w:tcMar>
              <w:top w:w="85" w:type="dxa"/>
              <w:bottom w:w="0" w:type="dxa"/>
            </w:tcMar>
          </w:tcPr>
          <w:p w14:paraId="2F35B682" w14:textId="2C767535" w:rsidR="00465F76" w:rsidRDefault="00F37584" w:rsidP="00DC4A93">
            <w:pPr>
              <w:autoSpaceDE w:val="0"/>
              <w:autoSpaceDN w:val="0"/>
              <w:adjustRightInd w:val="0"/>
              <w:rPr>
                <w:rFonts w:cstheme="minorHAnsi"/>
                <w:b/>
                <w:bCs/>
                <w:sz w:val="22"/>
              </w:rPr>
            </w:pPr>
            <w:r>
              <w:rPr>
                <w:rFonts w:cstheme="minorHAnsi"/>
                <w:b/>
                <w:bCs/>
                <w:sz w:val="22"/>
              </w:rPr>
              <w:t>REQUIRED SAFETY EQUIPMENT</w:t>
            </w:r>
          </w:p>
          <w:p w14:paraId="72A0DBFF" w14:textId="22251BCB" w:rsidR="00465F76" w:rsidRPr="00465F76" w:rsidRDefault="00DC4A93" w:rsidP="00DC4A93">
            <w:pPr>
              <w:autoSpaceDE w:val="0"/>
              <w:autoSpaceDN w:val="0"/>
              <w:adjustRightInd w:val="0"/>
              <w:rPr>
                <w:szCs w:val="18"/>
              </w:rPr>
            </w:pPr>
            <w:r>
              <w:rPr>
                <w:noProof/>
                <w:szCs w:val="18"/>
              </w:rPr>
              <w:drawing>
                <wp:inline distT="0" distB="0" distL="0" distR="0" wp14:anchorId="3B405A5A" wp14:editId="5E4D10C9">
                  <wp:extent cx="502326" cy="502326"/>
                  <wp:effectExtent l="0" t="0" r="0" b="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ck&#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2326" cy="502326"/>
                          </a:xfrm>
                          <a:prstGeom prst="rect">
                            <a:avLst/>
                          </a:prstGeom>
                        </pic:spPr>
                      </pic:pic>
                    </a:graphicData>
                  </a:graphic>
                </wp:inline>
              </w:drawing>
            </w:r>
            <w:r>
              <w:rPr>
                <w:noProof/>
                <w:szCs w:val="18"/>
              </w:rPr>
              <w:drawing>
                <wp:inline distT="0" distB="0" distL="0" distR="0" wp14:anchorId="3B9D335E" wp14:editId="17084175">
                  <wp:extent cx="502326" cy="502326"/>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02326" cy="502326"/>
                          </a:xfrm>
                          <a:prstGeom prst="rect">
                            <a:avLst/>
                          </a:prstGeom>
                        </pic:spPr>
                      </pic:pic>
                    </a:graphicData>
                  </a:graphic>
                </wp:inline>
              </w:drawing>
            </w:r>
          </w:p>
        </w:tc>
      </w:tr>
      <w:tr w:rsidR="009F7CCC" w14:paraId="365B9761" w14:textId="77777777" w:rsidTr="00DC4A93">
        <w:trPr>
          <w:trHeight w:val="3138"/>
        </w:trPr>
        <w:tc>
          <w:tcPr>
            <w:tcW w:w="5348" w:type="dxa"/>
            <w:tcMar>
              <w:top w:w="85" w:type="dxa"/>
              <w:bottom w:w="0" w:type="dxa"/>
            </w:tcMar>
            <w:vAlign w:val="center"/>
          </w:tcPr>
          <w:p w14:paraId="2BC7CFCB" w14:textId="54C710FE" w:rsidR="009F7CCC" w:rsidRPr="00465F76" w:rsidRDefault="006B38F9" w:rsidP="009F7CCC">
            <w:pPr>
              <w:autoSpaceDE w:val="0"/>
              <w:autoSpaceDN w:val="0"/>
              <w:adjustRightInd w:val="0"/>
              <w:rPr>
                <w:rFonts w:ascii="Calibri Bold" w:hAnsi="Calibri Bold" w:cs="Calibri Bold"/>
                <w:b/>
                <w:bCs/>
                <w:sz w:val="26"/>
                <w:szCs w:val="26"/>
              </w:rPr>
            </w:pPr>
            <w:r>
              <w:rPr>
                <w:noProof/>
              </w:rPr>
              <w:drawing>
                <wp:anchor distT="0" distB="0" distL="114300" distR="114300" simplePos="0" relativeHeight="251665408" behindDoc="1" locked="0" layoutInCell="1" allowOverlap="1" wp14:anchorId="73E3CD4B" wp14:editId="1176E1FE">
                  <wp:simplePos x="0" y="0"/>
                  <wp:positionH relativeFrom="column">
                    <wp:posOffset>541020</wp:posOffset>
                  </wp:positionH>
                  <wp:positionV relativeFrom="paragraph">
                    <wp:posOffset>-359410</wp:posOffset>
                  </wp:positionV>
                  <wp:extent cx="2171700" cy="217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14:sizeRelH relativeFrom="margin">
                    <wp14:pctWidth>0</wp14:pctWidth>
                  </wp14:sizeRelH>
                  <wp14:sizeRelV relativeFrom="margin">
                    <wp14:pctHeight>0</wp14:pctHeight>
                  </wp14:sizeRelV>
                </wp:anchor>
              </w:drawing>
            </w:r>
          </w:p>
        </w:tc>
        <w:tc>
          <w:tcPr>
            <w:tcW w:w="5348" w:type="dxa"/>
            <w:tcMar>
              <w:top w:w="85" w:type="dxa"/>
              <w:bottom w:w="0" w:type="dxa"/>
            </w:tcMar>
          </w:tcPr>
          <w:p w14:paraId="2AA99C7B" w14:textId="405D312F" w:rsidR="006B38F9" w:rsidRPr="006B38F9" w:rsidRDefault="00550025" w:rsidP="006B38F9">
            <w:pPr>
              <w:autoSpaceDE w:val="0"/>
              <w:autoSpaceDN w:val="0"/>
              <w:adjustRightInd w:val="0"/>
              <w:rPr>
                <w:rFonts w:ascii="Calibri Bold" w:hAnsi="Calibri Bold" w:cs="Calibri Bold"/>
                <w:b/>
                <w:bCs/>
                <w:sz w:val="26"/>
                <w:szCs w:val="26"/>
              </w:rPr>
            </w:pPr>
            <w:r>
              <w:rPr>
                <w:rFonts w:ascii="Calibri Bold" w:hAnsi="Calibri Bold" w:cs="Calibri Bold"/>
                <w:b/>
                <w:bCs/>
                <w:sz w:val="26"/>
                <w:szCs w:val="26"/>
              </w:rPr>
              <w:t>Starting Procedure</w:t>
            </w:r>
          </w:p>
          <w:p w14:paraId="47E4E337" w14:textId="14220138" w:rsidR="006B38F9" w:rsidRDefault="006B38F9" w:rsidP="006B38F9">
            <w:pPr>
              <w:pStyle w:val="Default"/>
              <w:numPr>
                <w:ilvl w:val="0"/>
                <w:numId w:val="43"/>
              </w:numPr>
              <w:spacing w:after="18"/>
              <w:rPr>
                <w:sz w:val="22"/>
                <w:szCs w:val="22"/>
              </w:rPr>
            </w:pPr>
            <w:r>
              <w:rPr>
                <w:sz w:val="22"/>
                <w:szCs w:val="22"/>
              </w:rPr>
              <w:t xml:space="preserve">Plug transformer or a residual current device (RCD) into power supply </w:t>
            </w:r>
          </w:p>
          <w:p w14:paraId="32ED883A" w14:textId="0A30B24B" w:rsidR="006B38F9" w:rsidRDefault="006B38F9" w:rsidP="006B38F9">
            <w:pPr>
              <w:pStyle w:val="Default"/>
              <w:numPr>
                <w:ilvl w:val="0"/>
                <w:numId w:val="43"/>
              </w:numPr>
              <w:spacing w:after="18"/>
              <w:rPr>
                <w:sz w:val="22"/>
                <w:szCs w:val="22"/>
              </w:rPr>
            </w:pPr>
            <w:r>
              <w:rPr>
                <w:sz w:val="22"/>
                <w:szCs w:val="22"/>
              </w:rPr>
              <w:t xml:space="preserve">Plug extension lead into transformer or RCD and hammer drill </w:t>
            </w:r>
          </w:p>
          <w:p w14:paraId="5D8FEB57" w14:textId="04C436F3" w:rsidR="006B38F9" w:rsidRDefault="006B38F9" w:rsidP="006B38F9">
            <w:pPr>
              <w:pStyle w:val="Default"/>
              <w:numPr>
                <w:ilvl w:val="0"/>
                <w:numId w:val="43"/>
              </w:numPr>
              <w:spacing w:after="18"/>
              <w:rPr>
                <w:sz w:val="22"/>
                <w:szCs w:val="22"/>
              </w:rPr>
            </w:pPr>
            <w:r>
              <w:rPr>
                <w:sz w:val="22"/>
                <w:szCs w:val="22"/>
              </w:rPr>
              <w:t xml:space="preserve">Turn on power supply </w:t>
            </w:r>
          </w:p>
          <w:p w14:paraId="75445360" w14:textId="427AA7C0" w:rsidR="006B38F9" w:rsidRDefault="006B38F9" w:rsidP="006B38F9">
            <w:pPr>
              <w:pStyle w:val="Default"/>
              <w:numPr>
                <w:ilvl w:val="0"/>
                <w:numId w:val="43"/>
              </w:numPr>
              <w:spacing w:after="18"/>
              <w:rPr>
                <w:sz w:val="22"/>
                <w:szCs w:val="22"/>
              </w:rPr>
            </w:pPr>
            <w:r>
              <w:rPr>
                <w:sz w:val="22"/>
                <w:szCs w:val="22"/>
              </w:rPr>
              <w:t xml:space="preserve">Select the desired action i.e. hammer or normal drilling with the switch knobs located on the side of machine </w:t>
            </w:r>
          </w:p>
          <w:p w14:paraId="593F83DB" w14:textId="3F11A30B" w:rsidR="006B38F9" w:rsidRDefault="006B38F9" w:rsidP="006B38F9">
            <w:pPr>
              <w:pStyle w:val="Default"/>
              <w:numPr>
                <w:ilvl w:val="0"/>
                <w:numId w:val="43"/>
              </w:numPr>
              <w:rPr>
                <w:sz w:val="22"/>
                <w:szCs w:val="22"/>
              </w:rPr>
            </w:pPr>
            <w:r>
              <w:rPr>
                <w:sz w:val="22"/>
                <w:szCs w:val="22"/>
              </w:rPr>
              <w:t xml:space="preserve">Position side handle to the desired position by twisting the grip to loosen and tighten </w:t>
            </w:r>
          </w:p>
          <w:p w14:paraId="2B7B5AEA" w14:textId="4E96F6F6" w:rsidR="009F7CCC" w:rsidRPr="00550025" w:rsidRDefault="009F7CCC" w:rsidP="006B38F9">
            <w:pPr>
              <w:pStyle w:val="ListParagraph"/>
              <w:autoSpaceDE w:val="0"/>
              <w:autoSpaceDN w:val="0"/>
              <w:adjustRightInd w:val="0"/>
              <w:rPr>
                <w:rFonts w:ascii="Calibri" w:hAnsi="Calibri" w:cs="Calibri"/>
                <w:sz w:val="22"/>
              </w:rPr>
            </w:pPr>
          </w:p>
        </w:tc>
      </w:tr>
      <w:tr w:rsidR="00F37584" w14:paraId="3C724684" w14:textId="77777777" w:rsidTr="00DC4A93">
        <w:trPr>
          <w:trHeight w:val="3195"/>
        </w:trPr>
        <w:tc>
          <w:tcPr>
            <w:tcW w:w="5348" w:type="dxa"/>
            <w:vMerge w:val="restart"/>
            <w:tcMar>
              <w:top w:w="85" w:type="dxa"/>
              <w:bottom w:w="0" w:type="dxa"/>
            </w:tcMar>
          </w:tcPr>
          <w:p w14:paraId="51100E69" w14:textId="024C9258" w:rsidR="006B38F9" w:rsidRPr="006B38F9" w:rsidRDefault="00550025" w:rsidP="006B38F9">
            <w:pPr>
              <w:autoSpaceDE w:val="0"/>
              <w:autoSpaceDN w:val="0"/>
              <w:adjustRightInd w:val="0"/>
              <w:rPr>
                <w:rFonts w:ascii="Calibri Bold" w:hAnsi="Calibri Bold" w:cs="Calibri Bold"/>
                <w:b/>
                <w:bCs/>
                <w:sz w:val="26"/>
                <w:szCs w:val="26"/>
              </w:rPr>
            </w:pPr>
            <w:r>
              <w:rPr>
                <w:rFonts w:ascii="Calibri Bold" w:hAnsi="Calibri Bold" w:cs="Calibri Bold"/>
                <w:b/>
                <w:bCs/>
                <w:sz w:val="26"/>
                <w:szCs w:val="26"/>
              </w:rPr>
              <w:t>Pre-Start Checks and Safety</w:t>
            </w:r>
          </w:p>
          <w:p w14:paraId="7005C5FB" w14:textId="77777777" w:rsidR="006B38F9" w:rsidRPr="00DC4A93" w:rsidRDefault="006B38F9" w:rsidP="00DC4A93">
            <w:pPr>
              <w:pStyle w:val="Default"/>
              <w:numPr>
                <w:ilvl w:val="0"/>
                <w:numId w:val="42"/>
              </w:numPr>
              <w:spacing w:after="18"/>
              <w:jc w:val="both"/>
              <w:rPr>
                <w:rFonts w:asciiTheme="minorHAnsi" w:hAnsiTheme="minorHAnsi" w:cstheme="minorHAnsi"/>
                <w:sz w:val="22"/>
                <w:szCs w:val="22"/>
              </w:rPr>
            </w:pPr>
            <w:r w:rsidRPr="00DC4A93">
              <w:rPr>
                <w:rFonts w:asciiTheme="minorHAnsi" w:hAnsiTheme="minorHAnsi" w:cstheme="minorHAnsi"/>
                <w:sz w:val="22"/>
                <w:szCs w:val="22"/>
              </w:rPr>
              <w:t xml:space="preserve">Ensure the machine has a current electrical tag </w:t>
            </w:r>
          </w:p>
          <w:p w14:paraId="28892758" w14:textId="63242D85" w:rsidR="006B38F9" w:rsidRPr="00DC4A93" w:rsidRDefault="006B38F9" w:rsidP="00DC4A93">
            <w:pPr>
              <w:pStyle w:val="Default"/>
              <w:numPr>
                <w:ilvl w:val="0"/>
                <w:numId w:val="42"/>
              </w:numPr>
              <w:spacing w:after="18"/>
              <w:jc w:val="both"/>
              <w:rPr>
                <w:rFonts w:asciiTheme="minorHAnsi" w:hAnsiTheme="minorHAnsi" w:cstheme="minorHAnsi"/>
                <w:sz w:val="22"/>
                <w:szCs w:val="22"/>
              </w:rPr>
            </w:pPr>
            <w:r w:rsidRPr="00DC4A93">
              <w:rPr>
                <w:rFonts w:asciiTheme="minorHAnsi" w:hAnsiTheme="minorHAnsi" w:cstheme="minorHAnsi"/>
                <w:sz w:val="22"/>
                <w:szCs w:val="22"/>
              </w:rPr>
              <w:t xml:space="preserve">Ensure the accessories required are correct and adequate for application </w:t>
            </w:r>
          </w:p>
          <w:p w14:paraId="30B729DF" w14:textId="7DF32187" w:rsidR="006B38F9" w:rsidRPr="00DC4A93" w:rsidRDefault="006B38F9" w:rsidP="00DC4A93">
            <w:pPr>
              <w:pStyle w:val="Default"/>
              <w:numPr>
                <w:ilvl w:val="0"/>
                <w:numId w:val="42"/>
              </w:numPr>
              <w:spacing w:after="18"/>
              <w:jc w:val="both"/>
              <w:rPr>
                <w:rFonts w:asciiTheme="minorHAnsi" w:hAnsiTheme="minorHAnsi" w:cstheme="minorHAnsi"/>
                <w:sz w:val="22"/>
                <w:szCs w:val="22"/>
              </w:rPr>
            </w:pPr>
            <w:r w:rsidRPr="00DC4A93">
              <w:rPr>
                <w:rFonts w:asciiTheme="minorHAnsi" w:hAnsiTheme="minorHAnsi" w:cstheme="minorHAnsi"/>
                <w:sz w:val="22"/>
                <w:szCs w:val="22"/>
              </w:rPr>
              <w:t xml:space="preserve">Ensure transformer of a residual current device (RCD) unit is used </w:t>
            </w:r>
          </w:p>
          <w:p w14:paraId="7DCE0DC0" w14:textId="3BF01719" w:rsidR="006B38F9" w:rsidRPr="00DC4A93" w:rsidRDefault="006B38F9" w:rsidP="00DC4A93">
            <w:pPr>
              <w:pStyle w:val="Default"/>
              <w:numPr>
                <w:ilvl w:val="0"/>
                <w:numId w:val="42"/>
              </w:numPr>
              <w:spacing w:after="18"/>
              <w:jc w:val="both"/>
              <w:rPr>
                <w:rFonts w:asciiTheme="minorHAnsi" w:hAnsiTheme="minorHAnsi" w:cstheme="minorHAnsi"/>
                <w:sz w:val="22"/>
                <w:szCs w:val="22"/>
              </w:rPr>
            </w:pPr>
            <w:r w:rsidRPr="00DC4A93">
              <w:rPr>
                <w:rFonts w:asciiTheme="minorHAnsi" w:hAnsiTheme="minorHAnsi" w:cstheme="minorHAnsi"/>
                <w:sz w:val="22"/>
                <w:szCs w:val="22"/>
              </w:rPr>
              <w:t xml:space="preserve">Ensure extension leads are heavy duty with a maximum length of 20 metres </w:t>
            </w:r>
          </w:p>
          <w:p w14:paraId="64F2725D" w14:textId="24923D1C" w:rsidR="006B38F9" w:rsidRPr="00DC4A93" w:rsidRDefault="006B38F9" w:rsidP="00DC4A93">
            <w:pPr>
              <w:pStyle w:val="Default"/>
              <w:numPr>
                <w:ilvl w:val="0"/>
                <w:numId w:val="42"/>
              </w:numPr>
              <w:spacing w:after="18"/>
              <w:jc w:val="both"/>
              <w:rPr>
                <w:rFonts w:asciiTheme="minorHAnsi" w:hAnsiTheme="minorHAnsi" w:cstheme="minorHAnsi"/>
                <w:sz w:val="22"/>
                <w:szCs w:val="22"/>
              </w:rPr>
            </w:pPr>
            <w:r w:rsidRPr="00DC4A93">
              <w:rPr>
                <w:rFonts w:asciiTheme="minorHAnsi" w:hAnsiTheme="minorHAnsi" w:cstheme="minorHAnsi"/>
                <w:sz w:val="22"/>
                <w:szCs w:val="22"/>
              </w:rPr>
              <w:t xml:space="preserve">Beware of objects that may be struck while drilling causing the drill to spin in the hands </w:t>
            </w:r>
          </w:p>
          <w:p w14:paraId="441A3E1D" w14:textId="735A2C8E" w:rsidR="006B38F9" w:rsidRPr="00DC4A93" w:rsidRDefault="006B38F9" w:rsidP="00DC4A93">
            <w:pPr>
              <w:pStyle w:val="Default"/>
              <w:numPr>
                <w:ilvl w:val="0"/>
                <w:numId w:val="42"/>
              </w:numPr>
              <w:spacing w:after="18"/>
              <w:jc w:val="both"/>
              <w:rPr>
                <w:rFonts w:asciiTheme="minorHAnsi" w:hAnsiTheme="minorHAnsi" w:cstheme="minorHAnsi"/>
                <w:sz w:val="22"/>
                <w:szCs w:val="22"/>
              </w:rPr>
            </w:pPr>
            <w:r w:rsidRPr="00DC4A93">
              <w:rPr>
                <w:rFonts w:asciiTheme="minorHAnsi" w:hAnsiTheme="minorHAnsi" w:cstheme="minorHAnsi"/>
                <w:sz w:val="22"/>
                <w:szCs w:val="22"/>
              </w:rPr>
              <w:t xml:space="preserve">Always use machine with two hands </w:t>
            </w:r>
          </w:p>
          <w:p w14:paraId="3DCDC0B1" w14:textId="3B24A9C1" w:rsidR="006B38F9" w:rsidRPr="00DC4A93" w:rsidRDefault="006B38F9" w:rsidP="00DC4A93">
            <w:pPr>
              <w:pStyle w:val="Default"/>
              <w:numPr>
                <w:ilvl w:val="0"/>
                <w:numId w:val="42"/>
              </w:numPr>
              <w:spacing w:after="18"/>
              <w:jc w:val="both"/>
              <w:rPr>
                <w:rFonts w:asciiTheme="minorHAnsi" w:hAnsiTheme="minorHAnsi" w:cstheme="minorHAnsi"/>
                <w:sz w:val="22"/>
                <w:szCs w:val="22"/>
              </w:rPr>
            </w:pPr>
            <w:r w:rsidRPr="00DC4A93">
              <w:rPr>
                <w:rFonts w:asciiTheme="minorHAnsi" w:hAnsiTheme="minorHAnsi" w:cstheme="minorHAnsi"/>
                <w:sz w:val="22"/>
                <w:szCs w:val="22"/>
              </w:rPr>
              <w:t xml:space="preserve">When drilling right through an object check that the other side is clear of obstacles </w:t>
            </w:r>
          </w:p>
          <w:p w14:paraId="19661E32" w14:textId="6C8DC500" w:rsidR="006B38F9" w:rsidRPr="00DC4A93" w:rsidRDefault="006B38F9" w:rsidP="00DC4A93">
            <w:pPr>
              <w:pStyle w:val="Default"/>
              <w:numPr>
                <w:ilvl w:val="0"/>
                <w:numId w:val="42"/>
              </w:numPr>
              <w:spacing w:after="18"/>
              <w:jc w:val="both"/>
              <w:rPr>
                <w:rFonts w:asciiTheme="minorHAnsi" w:hAnsiTheme="minorHAnsi" w:cstheme="minorHAnsi"/>
                <w:sz w:val="22"/>
                <w:szCs w:val="22"/>
              </w:rPr>
            </w:pPr>
            <w:r w:rsidRPr="00DC4A93">
              <w:rPr>
                <w:rFonts w:asciiTheme="minorHAnsi" w:hAnsiTheme="minorHAnsi" w:cstheme="minorHAnsi"/>
                <w:sz w:val="22"/>
                <w:szCs w:val="22"/>
              </w:rPr>
              <w:t xml:space="preserve">Check that holes to be drilled are clear of pipes and electrical wiring etc </w:t>
            </w:r>
          </w:p>
          <w:p w14:paraId="7DA11A1C" w14:textId="37E5C76C" w:rsidR="006B38F9" w:rsidRPr="00DC4A93" w:rsidRDefault="006B38F9" w:rsidP="00DC4A93">
            <w:pPr>
              <w:pStyle w:val="Default"/>
              <w:numPr>
                <w:ilvl w:val="0"/>
                <w:numId w:val="42"/>
              </w:numPr>
              <w:jc w:val="both"/>
              <w:rPr>
                <w:rFonts w:asciiTheme="minorHAnsi" w:hAnsiTheme="minorHAnsi" w:cstheme="minorHAnsi"/>
                <w:sz w:val="22"/>
                <w:szCs w:val="22"/>
              </w:rPr>
            </w:pPr>
            <w:r w:rsidRPr="00DC4A93">
              <w:rPr>
                <w:rFonts w:asciiTheme="minorHAnsi" w:hAnsiTheme="minorHAnsi" w:cstheme="minorHAnsi"/>
                <w:sz w:val="22"/>
                <w:szCs w:val="22"/>
              </w:rPr>
              <w:t xml:space="preserve">Be aware that kick-back of machine can occur when striking hidden objects </w:t>
            </w:r>
          </w:p>
          <w:p w14:paraId="3973ECB8" w14:textId="18C89A61" w:rsidR="00550025" w:rsidRPr="00550025" w:rsidRDefault="00550025" w:rsidP="006B38F9">
            <w:pPr>
              <w:pStyle w:val="ListParagraph"/>
              <w:autoSpaceDE w:val="0"/>
              <w:autoSpaceDN w:val="0"/>
              <w:adjustRightInd w:val="0"/>
              <w:rPr>
                <w:rFonts w:ascii="Calibri" w:hAnsi="Calibri" w:cs="Calibri"/>
                <w:szCs w:val="18"/>
              </w:rPr>
            </w:pPr>
          </w:p>
        </w:tc>
        <w:tc>
          <w:tcPr>
            <w:tcW w:w="5348" w:type="dxa"/>
            <w:tcMar>
              <w:top w:w="85" w:type="dxa"/>
              <w:bottom w:w="0" w:type="dxa"/>
            </w:tcMar>
          </w:tcPr>
          <w:p w14:paraId="4C92525E" w14:textId="382E13E2" w:rsidR="006B38F9" w:rsidRPr="006B38F9" w:rsidRDefault="00550025" w:rsidP="006B38F9">
            <w:pPr>
              <w:autoSpaceDE w:val="0"/>
              <w:autoSpaceDN w:val="0"/>
              <w:adjustRightInd w:val="0"/>
              <w:rPr>
                <w:rFonts w:ascii="Calibri Bold" w:hAnsi="Calibri Bold" w:cs="Calibri Bold"/>
                <w:b/>
                <w:bCs/>
                <w:sz w:val="26"/>
                <w:szCs w:val="26"/>
              </w:rPr>
            </w:pPr>
            <w:r>
              <w:rPr>
                <w:rFonts w:ascii="Calibri Bold" w:hAnsi="Calibri Bold" w:cs="Calibri Bold"/>
                <w:b/>
                <w:bCs/>
                <w:sz w:val="26"/>
                <w:szCs w:val="26"/>
              </w:rPr>
              <w:t>When Operating</w:t>
            </w:r>
          </w:p>
          <w:p w14:paraId="246EC5C1" w14:textId="77777777" w:rsidR="006B38F9" w:rsidRDefault="006B38F9" w:rsidP="006B38F9">
            <w:pPr>
              <w:pStyle w:val="Default"/>
              <w:numPr>
                <w:ilvl w:val="0"/>
                <w:numId w:val="44"/>
              </w:numPr>
              <w:spacing w:after="18"/>
              <w:rPr>
                <w:sz w:val="22"/>
                <w:szCs w:val="22"/>
              </w:rPr>
            </w:pPr>
            <w:r>
              <w:rPr>
                <w:sz w:val="22"/>
                <w:szCs w:val="22"/>
              </w:rPr>
              <w:t xml:space="preserve">Position body to a comfortable drilling position </w:t>
            </w:r>
          </w:p>
          <w:p w14:paraId="48A53C47" w14:textId="69EB9A46" w:rsidR="006B38F9" w:rsidRDefault="006B38F9" w:rsidP="006B38F9">
            <w:pPr>
              <w:pStyle w:val="Default"/>
              <w:numPr>
                <w:ilvl w:val="0"/>
                <w:numId w:val="44"/>
              </w:numPr>
              <w:spacing w:after="18"/>
              <w:rPr>
                <w:sz w:val="22"/>
                <w:szCs w:val="22"/>
              </w:rPr>
            </w:pPr>
            <w:r>
              <w:rPr>
                <w:sz w:val="22"/>
                <w:szCs w:val="22"/>
              </w:rPr>
              <w:t xml:space="preserve">Pull trigger to commence drilling </w:t>
            </w:r>
          </w:p>
          <w:p w14:paraId="06064E5B" w14:textId="6FD26C8E" w:rsidR="006B38F9" w:rsidRDefault="006B38F9" w:rsidP="006B38F9">
            <w:pPr>
              <w:pStyle w:val="Default"/>
              <w:numPr>
                <w:ilvl w:val="0"/>
                <w:numId w:val="44"/>
              </w:numPr>
              <w:rPr>
                <w:sz w:val="22"/>
                <w:szCs w:val="22"/>
              </w:rPr>
            </w:pPr>
            <w:r>
              <w:rPr>
                <w:sz w:val="22"/>
                <w:szCs w:val="22"/>
              </w:rPr>
              <w:t xml:space="preserve">For ease of penetration ease drill out of hole occasionally to clear bit </w:t>
            </w:r>
          </w:p>
          <w:p w14:paraId="2F4D1D85" w14:textId="5234AC4B" w:rsidR="00F37584" w:rsidRPr="00DE777F" w:rsidRDefault="00F37584" w:rsidP="006B38F9">
            <w:pPr>
              <w:pStyle w:val="ListParagraph"/>
              <w:autoSpaceDE w:val="0"/>
              <w:autoSpaceDN w:val="0"/>
              <w:adjustRightInd w:val="0"/>
              <w:rPr>
                <w:rFonts w:ascii="Calibri" w:hAnsi="Calibri" w:cs="Calibri"/>
                <w:sz w:val="22"/>
              </w:rPr>
            </w:pPr>
          </w:p>
        </w:tc>
      </w:tr>
      <w:tr w:rsidR="00F37584" w14:paraId="2E1D0CAC" w14:textId="77777777" w:rsidTr="00DC4A93">
        <w:trPr>
          <w:trHeight w:val="3195"/>
        </w:trPr>
        <w:tc>
          <w:tcPr>
            <w:tcW w:w="5348" w:type="dxa"/>
            <w:vMerge/>
            <w:tcMar>
              <w:top w:w="85" w:type="dxa"/>
              <w:bottom w:w="0" w:type="dxa"/>
            </w:tcMar>
          </w:tcPr>
          <w:p w14:paraId="304CC2B3" w14:textId="77777777" w:rsidR="00F37584" w:rsidRDefault="00F37584" w:rsidP="009F7CCC">
            <w:pPr>
              <w:autoSpaceDE w:val="0"/>
              <w:autoSpaceDN w:val="0"/>
              <w:adjustRightInd w:val="0"/>
              <w:rPr>
                <w:b/>
                <w:bCs/>
                <w:sz w:val="22"/>
              </w:rPr>
            </w:pPr>
          </w:p>
        </w:tc>
        <w:tc>
          <w:tcPr>
            <w:tcW w:w="5348" w:type="dxa"/>
            <w:tcMar>
              <w:top w:w="85" w:type="dxa"/>
              <w:bottom w:w="0" w:type="dxa"/>
            </w:tcMar>
          </w:tcPr>
          <w:p w14:paraId="504D0BE3" w14:textId="22C15933" w:rsidR="006B38F9" w:rsidRPr="006B38F9" w:rsidRDefault="00DE777F" w:rsidP="006B38F9">
            <w:pPr>
              <w:autoSpaceDE w:val="0"/>
              <w:autoSpaceDN w:val="0"/>
              <w:adjustRightInd w:val="0"/>
              <w:rPr>
                <w:rFonts w:ascii="Calibri Bold" w:hAnsi="Calibri Bold" w:cs="Calibri Bold"/>
                <w:b/>
                <w:bCs/>
                <w:sz w:val="26"/>
                <w:szCs w:val="26"/>
              </w:rPr>
            </w:pPr>
            <w:r>
              <w:rPr>
                <w:rFonts w:ascii="Calibri Bold" w:hAnsi="Calibri Bold" w:cs="Calibri Bold"/>
                <w:b/>
                <w:bCs/>
                <w:sz w:val="26"/>
                <w:szCs w:val="26"/>
              </w:rPr>
              <w:t>Stopping and After Use</w:t>
            </w:r>
            <w:r w:rsidR="006B38F9" w:rsidRPr="006B38F9">
              <w:rPr>
                <w:rFonts w:ascii="Arial" w:hAnsi="Arial" w:cs="Arial"/>
                <w:color w:val="000000"/>
                <w:sz w:val="24"/>
                <w:szCs w:val="24"/>
              </w:rPr>
              <w:t xml:space="preserve"> </w:t>
            </w:r>
          </w:p>
          <w:p w14:paraId="36CDD3F0" w14:textId="77777777" w:rsidR="006B38F9" w:rsidRPr="00DC4A93" w:rsidRDefault="006B38F9" w:rsidP="00DC4A93">
            <w:pPr>
              <w:pStyle w:val="Default"/>
              <w:numPr>
                <w:ilvl w:val="0"/>
                <w:numId w:val="46"/>
              </w:numPr>
              <w:spacing w:after="18"/>
              <w:jc w:val="both"/>
              <w:rPr>
                <w:rFonts w:asciiTheme="minorHAnsi" w:hAnsiTheme="minorHAnsi" w:cstheme="minorHAnsi"/>
                <w:sz w:val="22"/>
                <w:szCs w:val="22"/>
              </w:rPr>
            </w:pPr>
            <w:r w:rsidRPr="00DC4A93">
              <w:rPr>
                <w:rFonts w:asciiTheme="minorHAnsi" w:hAnsiTheme="minorHAnsi" w:cstheme="minorHAnsi"/>
                <w:sz w:val="22"/>
                <w:szCs w:val="22"/>
              </w:rPr>
              <w:t xml:space="preserve">Keep drill rotating until removed from hole </w:t>
            </w:r>
          </w:p>
          <w:p w14:paraId="11487B2D" w14:textId="19DB69AF" w:rsidR="006B38F9" w:rsidRPr="00DC4A93" w:rsidRDefault="006B38F9" w:rsidP="00DC4A93">
            <w:pPr>
              <w:pStyle w:val="ListParagraph"/>
              <w:numPr>
                <w:ilvl w:val="0"/>
                <w:numId w:val="46"/>
              </w:numPr>
              <w:autoSpaceDE w:val="0"/>
              <w:autoSpaceDN w:val="0"/>
              <w:adjustRightInd w:val="0"/>
              <w:spacing w:after="18"/>
              <w:jc w:val="both"/>
              <w:rPr>
                <w:rFonts w:cstheme="minorHAnsi"/>
                <w:color w:val="000000"/>
                <w:sz w:val="22"/>
              </w:rPr>
            </w:pPr>
            <w:r w:rsidRPr="00DC4A93">
              <w:rPr>
                <w:rFonts w:cstheme="minorHAnsi"/>
                <w:color w:val="000000"/>
                <w:sz w:val="22"/>
              </w:rPr>
              <w:t xml:space="preserve">Release trigger to stop machine </w:t>
            </w:r>
          </w:p>
          <w:p w14:paraId="24AA30C9" w14:textId="31407BDD" w:rsidR="006B38F9" w:rsidRPr="00DC4A93" w:rsidRDefault="006B38F9" w:rsidP="00DC4A93">
            <w:pPr>
              <w:pStyle w:val="ListParagraph"/>
              <w:numPr>
                <w:ilvl w:val="0"/>
                <w:numId w:val="46"/>
              </w:numPr>
              <w:autoSpaceDE w:val="0"/>
              <w:autoSpaceDN w:val="0"/>
              <w:adjustRightInd w:val="0"/>
              <w:spacing w:after="18"/>
              <w:jc w:val="both"/>
              <w:rPr>
                <w:rFonts w:cstheme="minorHAnsi"/>
                <w:color w:val="000000"/>
                <w:sz w:val="22"/>
              </w:rPr>
            </w:pPr>
            <w:r w:rsidRPr="00DC4A93">
              <w:rPr>
                <w:rFonts w:cstheme="minorHAnsi"/>
                <w:color w:val="000000"/>
                <w:sz w:val="22"/>
              </w:rPr>
              <w:t xml:space="preserve">When the job is completed disconnect power supply </w:t>
            </w:r>
          </w:p>
          <w:p w14:paraId="301E54C7" w14:textId="31FE22AE" w:rsidR="006B38F9" w:rsidRPr="00DC4A93" w:rsidRDefault="006B38F9" w:rsidP="00DC4A93">
            <w:pPr>
              <w:pStyle w:val="ListParagraph"/>
              <w:numPr>
                <w:ilvl w:val="0"/>
                <w:numId w:val="46"/>
              </w:numPr>
              <w:autoSpaceDE w:val="0"/>
              <w:autoSpaceDN w:val="0"/>
              <w:adjustRightInd w:val="0"/>
              <w:spacing w:after="18"/>
              <w:jc w:val="both"/>
              <w:rPr>
                <w:rFonts w:cstheme="minorHAnsi"/>
                <w:color w:val="000000"/>
                <w:sz w:val="22"/>
              </w:rPr>
            </w:pPr>
            <w:r w:rsidRPr="00DC4A93">
              <w:rPr>
                <w:rFonts w:cstheme="minorHAnsi"/>
                <w:color w:val="000000"/>
                <w:sz w:val="22"/>
              </w:rPr>
              <w:t xml:space="preserve">Remove drilling bit from machine </w:t>
            </w:r>
          </w:p>
          <w:p w14:paraId="16A73442" w14:textId="539418B0" w:rsidR="006B38F9" w:rsidRPr="00DC4A93" w:rsidRDefault="006B38F9" w:rsidP="00DC4A93">
            <w:pPr>
              <w:pStyle w:val="ListParagraph"/>
              <w:numPr>
                <w:ilvl w:val="0"/>
                <w:numId w:val="46"/>
              </w:numPr>
              <w:autoSpaceDE w:val="0"/>
              <w:autoSpaceDN w:val="0"/>
              <w:adjustRightInd w:val="0"/>
              <w:spacing w:after="18"/>
              <w:jc w:val="both"/>
              <w:rPr>
                <w:rFonts w:cstheme="minorHAnsi"/>
                <w:color w:val="000000"/>
                <w:sz w:val="22"/>
              </w:rPr>
            </w:pPr>
            <w:r w:rsidRPr="00DC4A93">
              <w:rPr>
                <w:rFonts w:cstheme="minorHAnsi"/>
                <w:color w:val="000000"/>
                <w:sz w:val="22"/>
              </w:rPr>
              <w:t xml:space="preserve">Roll up all power leads and RCD or transformer </w:t>
            </w:r>
          </w:p>
          <w:p w14:paraId="278C72EA" w14:textId="28242DDD" w:rsidR="006B38F9" w:rsidRPr="00DC4A93" w:rsidRDefault="006B38F9" w:rsidP="00DC4A93">
            <w:pPr>
              <w:pStyle w:val="ListParagraph"/>
              <w:numPr>
                <w:ilvl w:val="0"/>
                <w:numId w:val="46"/>
              </w:numPr>
              <w:autoSpaceDE w:val="0"/>
              <w:autoSpaceDN w:val="0"/>
              <w:adjustRightInd w:val="0"/>
              <w:jc w:val="both"/>
              <w:rPr>
                <w:rFonts w:cstheme="minorHAnsi"/>
                <w:color w:val="000000"/>
                <w:sz w:val="22"/>
              </w:rPr>
            </w:pPr>
            <w:r w:rsidRPr="00DC4A93">
              <w:rPr>
                <w:rFonts w:cstheme="minorHAnsi"/>
                <w:color w:val="000000"/>
                <w:sz w:val="22"/>
              </w:rPr>
              <w:t xml:space="preserve">Clean down machine with a dry cloth </w:t>
            </w:r>
          </w:p>
          <w:p w14:paraId="0BD60F7E" w14:textId="5ABD9533" w:rsidR="00F37584" w:rsidRPr="00DE777F" w:rsidRDefault="00F37584" w:rsidP="006B38F9">
            <w:pPr>
              <w:pStyle w:val="ListParagraph"/>
              <w:autoSpaceDE w:val="0"/>
              <w:autoSpaceDN w:val="0"/>
              <w:adjustRightInd w:val="0"/>
              <w:rPr>
                <w:rFonts w:ascii="Calibri" w:hAnsi="Calibri" w:cs="Calibri"/>
                <w:sz w:val="22"/>
              </w:rPr>
            </w:pPr>
          </w:p>
        </w:tc>
      </w:tr>
      <w:tr w:rsidR="00DC4A93" w14:paraId="07103C36" w14:textId="77777777" w:rsidTr="00DC4A93">
        <w:trPr>
          <w:trHeight w:val="916"/>
        </w:trPr>
        <w:tc>
          <w:tcPr>
            <w:tcW w:w="10696" w:type="dxa"/>
            <w:gridSpan w:val="2"/>
            <w:tcMar>
              <w:top w:w="85" w:type="dxa"/>
              <w:bottom w:w="0" w:type="dxa"/>
            </w:tcMar>
          </w:tcPr>
          <w:p w14:paraId="3DA400A1" w14:textId="6B37DEEA" w:rsidR="00DC4A93" w:rsidRDefault="00DC4A93" w:rsidP="007A2B3A">
            <w:pPr>
              <w:autoSpaceDE w:val="0"/>
              <w:autoSpaceDN w:val="0"/>
              <w:adjustRightInd w:val="0"/>
              <w:rPr>
                <w:rFonts w:cstheme="minorHAnsi"/>
                <w:b/>
                <w:bCs/>
                <w:sz w:val="22"/>
              </w:rPr>
            </w:pPr>
            <w:r>
              <w:rPr>
                <w:rFonts w:cstheme="minorHAnsi"/>
                <w:b/>
                <w:bCs/>
                <w:sz w:val="22"/>
              </w:rPr>
              <w:t>CONTACT US</w:t>
            </w:r>
          </w:p>
          <w:p w14:paraId="38253933" w14:textId="57B8E50C" w:rsidR="00DC4A93" w:rsidRPr="00F37584" w:rsidRDefault="00DC4A93" w:rsidP="00206040">
            <w:pPr>
              <w:autoSpaceDE w:val="0"/>
              <w:autoSpaceDN w:val="0"/>
              <w:adjustRightInd w:val="0"/>
              <w:rPr>
                <w:rFonts w:cstheme="minorHAnsi"/>
                <w:szCs w:val="18"/>
              </w:rPr>
            </w:pPr>
            <w:r w:rsidRPr="00F37584">
              <w:rPr>
                <w:rFonts w:ascii="Calibri" w:hAnsi="Calibri" w:cs="Calibri"/>
                <w:b/>
                <w:bCs/>
              </w:rPr>
              <w:t xml:space="preserve">If you are having any difficulties with this piece of machinery/equipment, please contact us immediately on </w:t>
            </w:r>
            <w:r>
              <w:rPr>
                <w:rFonts w:ascii="Calibri" w:hAnsi="Calibri" w:cs="Calibri"/>
                <w:b/>
                <w:bCs/>
              </w:rPr>
              <w:br/>
            </w:r>
            <w:r w:rsidRPr="00F37584">
              <w:rPr>
                <w:rFonts w:ascii="Calibri" w:hAnsi="Calibri" w:cs="Calibri"/>
                <w:b/>
                <w:bCs/>
              </w:rPr>
              <w:t>0800 30 30 20 follow the options to General Hire.</w:t>
            </w:r>
          </w:p>
        </w:tc>
      </w:tr>
    </w:tbl>
    <w:p w14:paraId="58174AFD" w14:textId="77777777" w:rsidR="00465F76" w:rsidRPr="00213D18" w:rsidRDefault="00465F76" w:rsidP="00504AF6">
      <w:pPr>
        <w:autoSpaceDE w:val="0"/>
        <w:autoSpaceDN w:val="0"/>
        <w:adjustRightInd w:val="0"/>
        <w:spacing w:after="0" w:line="240" w:lineRule="auto"/>
        <w:rPr>
          <w:rFonts w:cstheme="minorHAnsi"/>
          <w:szCs w:val="18"/>
        </w:rPr>
      </w:pPr>
    </w:p>
    <w:sectPr w:rsidR="00465F76" w:rsidRPr="00213D18" w:rsidSect="006E3E9B">
      <w:pgSz w:w="11906" w:h="16838" w:code="20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84857" w14:textId="77777777" w:rsidR="006E3E9B" w:rsidRDefault="006E3E9B" w:rsidP="006E3E9B">
      <w:pPr>
        <w:spacing w:after="0" w:line="240" w:lineRule="auto"/>
      </w:pPr>
      <w:r>
        <w:separator/>
      </w:r>
    </w:p>
  </w:endnote>
  <w:endnote w:type="continuationSeparator" w:id="0">
    <w:p w14:paraId="2B66C173" w14:textId="77777777" w:rsidR="006E3E9B" w:rsidRDefault="006E3E9B" w:rsidP="006E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F7667" w14:textId="77777777" w:rsidR="006E3E9B" w:rsidRDefault="006E3E9B" w:rsidP="006E3E9B">
      <w:pPr>
        <w:spacing w:after="0" w:line="240" w:lineRule="auto"/>
      </w:pPr>
      <w:r>
        <w:separator/>
      </w:r>
    </w:p>
  </w:footnote>
  <w:footnote w:type="continuationSeparator" w:id="0">
    <w:p w14:paraId="6477009B" w14:textId="77777777" w:rsidR="006E3E9B" w:rsidRDefault="006E3E9B" w:rsidP="006E3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428"/>
    <w:multiLevelType w:val="hybridMultilevel"/>
    <w:tmpl w:val="096A80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7253CE2"/>
    <w:multiLevelType w:val="hybridMultilevel"/>
    <w:tmpl w:val="C6C049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C911E0"/>
    <w:multiLevelType w:val="hybridMultilevel"/>
    <w:tmpl w:val="5A2CD2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4D4D34"/>
    <w:multiLevelType w:val="hybridMultilevel"/>
    <w:tmpl w:val="302ECF3E"/>
    <w:lvl w:ilvl="0" w:tplc="14090001">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017609"/>
    <w:multiLevelType w:val="hybridMultilevel"/>
    <w:tmpl w:val="2E165A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0B238FA"/>
    <w:multiLevelType w:val="hybridMultilevel"/>
    <w:tmpl w:val="21C4DF98"/>
    <w:lvl w:ilvl="0" w:tplc="ED5EADB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DF3A60"/>
    <w:multiLevelType w:val="hybridMultilevel"/>
    <w:tmpl w:val="E1F2C666"/>
    <w:lvl w:ilvl="0" w:tplc="F2C40C5E">
      <w:start w:val="5"/>
      <w:numFmt w:val="bullet"/>
      <w:lvlText w:val="-"/>
      <w:lvlJc w:val="left"/>
      <w:pPr>
        <w:ind w:left="720" w:hanging="360"/>
      </w:pPr>
      <w:rPr>
        <w:rFonts w:ascii="Arial" w:eastAsiaTheme="minorHAnsi" w:hAnsi="Arial" w:cs="Aria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CD17DA"/>
    <w:multiLevelType w:val="hybridMultilevel"/>
    <w:tmpl w:val="6F883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496DD5"/>
    <w:multiLevelType w:val="hybridMultilevel"/>
    <w:tmpl w:val="A824F5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1C12FA4"/>
    <w:multiLevelType w:val="hybridMultilevel"/>
    <w:tmpl w:val="BB80A1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2A83F63"/>
    <w:multiLevelType w:val="hybridMultilevel"/>
    <w:tmpl w:val="DB66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61C4979"/>
    <w:multiLevelType w:val="hybridMultilevel"/>
    <w:tmpl w:val="B4B405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7C1626A"/>
    <w:multiLevelType w:val="hybridMultilevel"/>
    <w:tmpl w:val="7F4891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C655782"/>
    <w:multiLevelType w:val="hybridMultilevel"/>
    <w:tmpl w:val="C692540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CFE5193"/>
    <w:multiLevelType w:val="hybridMultilevel"/>
    <w:tmpl w:val="98D259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248341E"/>
    <w:multiLevelType w:val="hybridMultilevel"/>
    <w:tmpl w:val="FA6A3A6C"/>
    <w:lvl w:ilvl="0" w:tplc="ED5EADB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28441A4"/>
    <w:multiLevelType w:val="hybridMultilevel"/>
    <w:tmpl w:val="D3D655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CC5DF6"/>
    <w:multiLevelType w:val="hybridMultilevel"/>
    <w:tmpl w:val="C008749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4FA2562"/>
    <w:multiLevelType w:val="hybridMultilevel"/>
    <w:tmpl w:val="890E778E"/>
    <w:lvl w:ilvl="0" w:tplc="21506DE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F9546B"/>
    <w:multiLevelType w:val="hybridMultilevel"/>
    <w:tmpl w:val="A9DC0D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60474EA"/>
    <w:multiLevelType w:val="hybridMultilevel"/>
    <w:tmpl w:val="DE863926"/>
    <w:lvl w:ilvl="0" w:tplc="4566C4A8">
      <w:numFmt w:val="bullet"/>
      <w:lvlText w:val="-"/>
      <w:lvlJc w:val="left"/>
      <w:pPr>
        <w:ind w:left="720" w:hanging="360"/>
      </w:pPr>
      <w:rPr>
        <w:rFonts w:ascii="Arial" w:eastAsiaTheme="minorHAnsi" w:hAnsi="Arial" w:cs="Aria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66F0508"/>
    <w:multiLevelType w:val="hybridMultilevel"/>
    <w:tmpl w:val="4FA4A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0C38E6"/>
    <w:multiLevelType w:val="hybridMultilevel"/>
    <w:tmpl w:val="687CD2F2"/>
    <w:lvl w:ilvl="0" w:tplc="399678B6">
      <w:start w:val="7"/>
      <w:numFmt w:val="bullet"/>
      <w:lvlText w:val="-"/>
      <w:lvlJc w:val="left"/>
      <w:pPr>
        <w:ind w:left="720" w:hanging="360"/>
      </w:pPr>
      <w:rPr>
        <w:rFonts w:ascii="Arial" w:eastAsiaTheme="minorHAnsi" w:hAnsi="Arial" w:cs="Aria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D202801"/>
    <w:multiLevelType w:val="hybridMultilevel"/>
    <w:tmpl w:val="0172C2A6"/>
    <w:lvl w:ilvl="0" w:tplc="DCCE6F64">
      <w:start w:val="1"/>
      <w:numFmt w:val="decimal"/>
      <w:lvlText w:val="%1."/>
      <w:lvlJc w:val="left"/>
      <w:pPr>
        <w:ind w:left="720" w:hanging="360"/>
      </w:pPr>
      <w:rPr>
        <w:rFonts w:hint="default"/>
        <w:b w:val="0"/>
        <w:bCs w:val="0"/>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E822F42"/>
    <w:multiLevelType w:val="hybridMultilevel"/>
    <w:tmpl w:val="7D324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F6958EF"/>
    <w:multiLevelType w:val="hybridMultilevel"/>
    <w:tmpl w:val="11B8282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FB65A47"/>
    <w:multiLevelType w:val="hybridMultilevel"/>
    <w:tmpl w:val="36E68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FF721C1"/>
    <w:multiLevelType w:val="hybridMultilevel"/>
    <w:tmpl w:val="E19CB0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E101225"/>
    <w:multiLevelType w:val="hybridMultilevel"/>
    <w:tmpl w:val="78D29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0C135F5"/>
    <w:multiLevelType w:val="hybridMultilevel"/>
    <w:tmpl w:val="82A6AAE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57BB5F6E"/>
    <w:multiLevelType w:val="hybridMultilevel"/>
    <w:tmpl w:val="A704F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9A31504"/>
    <w:multiLevelType w:val="hybridMultilevel"/>
    <w:tmpl w:val="D17ADBFA"/>
    <w:lvl w:ilvl="0" w:tplc="2BB4E2A6">
      <w:start w:val="10"/>
      <w:numFmt w:val="bullet"/>
      <w:lvlText w:val="-"/>
      <w:lvlJc w:val="left"/>
      <w:pPr>
        <w:ind w:left="720" w:hanging="360"/>
      </w:pPr>
      <w:rPr>
        <w:rFonts w:ascii="Arial" w:eastAsiaTheme="minorHAnsi" w:hAnsi="Arial" w:cs="Aria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ACF7C66"/>
    <w:multiLevelType w:val="hybridMultilevel"/>
    <w:tmpl w:val="60D2AF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BF75374"/>
    <w:multiLevelType w:val="hybridMultilevel"/>
    <w:tmpl w:val="C2FCE542"/>
    <w:lvl w:ilvl="0" w:tplc="399678B6">
      <w:start w:val="7"/>
      <w:numFmt w:val="bullet"/>
      <w:lvlText w:val="-"/>
      <w:lvlJc w:val="left"/>
      <w:pPr>
        <w:ind w:left="1080" w:hanging="360"/>
      </w:pPr>
      <w:rPr>
        <w:rFonts w:ascii="Arial" w:eastAsiaTheme="minorHAnsi" w:hAnsi="Arial" w:cs="Arial" w:hint="default"/>
        <w:sz w:val="2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5DA12D1D"/>
    <w:multiLevelType w:val="hybridMultilevel"/>
    <w:tmpl w:val="195080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DC64547"/>
    <w:multiLevelType w:val="hybridMultilevel"/>
    <w:tmpl w:val="88905D82"/>
    <w:lvl w:ilvl="0" w:tplc="2BB4E2A6">
      <w:start w:val="10"/>
      <w:numFmt w:val="bullet"/>
      <w:lvlText w:val="-"/>
      <w:lvlJc w:val="left"/>
      <w:pPr>
        <w:ind w:left="720" w:hanging="360"/>
      </w:pPr>
      <w:rPr>
        <w:rFonts w:ascii="Arial" w:eastAsiaTheme="minorHAnsi" w:hAnsi="Arial" w:cs="Aria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0D34672"/>
    <w:multiLevelType w:val="hybridMultilevel"/>
    <w:tmpl w:val="86C22D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3184922"/>
    <w:multiLevelType w:val="hybridMultilevel"/>
    <w:tmpl w:val="9410C7CE"/>
    <w:lvl w:ilvl="0" w:tplc="56FA3CAA">
      <w:start w:val="10"/>
      <w:numFmt w:val="bullet"/>
      <w:lvlText w:val="-"/>
      <w:lvlJc w:val="left"/>
      <w:pPr>
        <w:ind w:left="720" w:hanging="360"/>
      </w:pPr>
      <w:rPr>
        <w:rFonts w:ascii="Arial" w:eastAsiaTheme="minorHAnsi" w:hAnsi="Arial" w:cs="Aria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3E4637A"/>
    <w:multiLevelType w:val="hybridMultilevel"/>
    <w:tmpl w:val="1996DB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86E7EFB"/>
    <w:multiLevelType w:val="hybridMultilevel"/>
    <w:tmpl w:val="8974B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E063463"/>
    <w:multiLevelType w:val="hybridMultilevel"/>
    <w:tmpl w:val="C9F8CB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69A463A"/>
    <w:multiLevelType w:val="hybridMultilevel"/>
    <w:tmpl w:val="E4FC55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8244A24"/>
    <w:multiLevelType w:val="hybridMultilevel"/>
    <w:tmpl w:val="19263928"/>
    <w:lvl w:ilvl="0" w:tplc="14090001">
      <w:start w:val="1"/>
      <w:numFmt w:val="bullet"/>
      <w:lvlText w:val=""/>
      <w:lvlJc w:val="left"/>
      <w:pPr>
        <w:ind w:left="1080" w:hanging="360"/>
      </w:pPr>
      <w:rPr>
        <w:rFonts w:ascii="Symbol" w:hAnsi="Symbol" w:hint="default"/>
        <w:sz w:val="2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3" w15:restartNumberingAfterBreak="0">
    <w:nsid w:val="7B217408"/>
    <w:multiLevelType w:val="hybridMultilevel"/>
    <w:tmpl w:val="4ED4B42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BC47337"/>
    <w:multiLevelType w:val="hybridMultilevel"/>
    <w:tmpl w:val="566023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F857127"/>
    <w:multiLevelType w:val="hybridMultilevel"/>
    <w:tmpl w:val="8ACAF9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8"/>
  </w:num>
  <w:num w:numId="4">
    <w:abstractNumId w:val="39"/>
  </w:num>
  <w:num w:numId="5">
    <w:abstractNumId w:val="15"/>
  </w:num>
  <w:num w:numId="6">
    <w:abstractNumId w:val="40"/>
  </w:num>
  <w:num w:numId="7">
    <w:abstractNumId w:val="44"/>
  </w:num>
  <w:num w:numId="8">
    <w:abstractNumId w:val="5"/>
  </w:num>
  <w:num w:numId="9">
    <w:abstractNumId w:val="22"/>
  </w:num>
  <w:num w:numId="10">
    <w:abstractNumId w:val="33"/>
  </w:num>
  <w:num w:numId="11">
    <w:abstractNumId w:val="42"/>
  </w:num>
  <w:num w:numId="12">
    <w:abstractNumId w:val="25"/>
  </w:num>
  <w:num w:numId="13">
    <w:abstractNumId w:val="23"/>
  </w:num>
  <w:num w:numId="14">
    <w:abstractNumId w:val="21"/>
  </w:num>
  <w:num w:numId="15">
    <w:abstractNumId w:val="20"/>
  </w:num>
  <w:num w:numId="16">
    <w:abstractNumId w:val="43"/>
  </w:num>
  <w:num w:numId="17">
    <w:abstractNumId w:val="37"/>
  </w:num>
  <w:num w:numId="18">
    <w:abstractNumId w:val="11"/>
  </w:num>
  <w:num w:numId="19">
    <w:abstractNumId w:val="32"/>
  </w:num>
  <w:num w:numId="20">
    <w:abstractNumId w:val="4"/>
  </w:num>
  <w:num w:numId="21">
    <w:abstractNumId w:val="7"/>
  </w:num>
  <w:num w:numId="22">
    <w:abstractNumId w:val="17"/>
  </w:num>
  <w:num w:numId="23">
    <w:abstractNumId w:val="2"/>
  </w:num>
  <w:num w:numId="24">
    <w:abstractNumId w:val="19"/>
  </w:num>
  <w:num w:numId="25">
    <w:abstractNumId w:val="6"/>
  </w:num>
  <w:num w:numId="26">
    <w:abstractNumId w:val="14"/>
  </w:num>
  <w:num w:numId="27">
    <w:abstractNumId w:val="45"/>
  </w:num>
  <w:num w:numId="28">
    <w:abstractNumId w:val="36"/>
  </w:num>
  <w:num w:numId="29">
    <w:abstractNumId w:val="8"/>
  </w:num>
  <w:num w:numId="30">
    <w:abstractNumId w:val="16"/>
  </w:num>
  <w:num w:numId="31">
    <w:abstractNumId w:val="35"/>
  </w:num>
  <w:num w:numId="32">
    <w:abstractNumId w:val="31"/>
  </w:num>
  <w:num w:numId="33">
    <w:abstractNumId w:val="3"/>
  </w:num>
  <w:num w:numId="34">
    <w:abstractNumId w:val="9"/>
  </w:num>
  <w:num w:numId="35">
    <w:abstractNumId w:val="34"/>
  </w:num>
  <w:num w:numId="36">
    <w:abstractNumId w:val="28"/>
  </w:num>
  <w:num w:numId="37">
    <w:abstractNumId w:val="12"/>
  </w:num>
  <w:num w:numId="38">
    <w:abstractNumId w:val="27"/>
  </w:num>
  <w:num w:numId="39">
    <w:abstractNumId w:val="1"/>
  </w:num>
  <w:num w:numId="40">
    <w:abstractNumId w:val="13"/>
  </w:num>
  <w:num w:numId="41">
    <w:abstractNumId w:val="30"/>
  </w:num>
  <w:num w:numId="42">
    <w:abstractNumId w:val="0"/>
  </w:num>
  <w:num w:numId="43">
    <w:abstractNumId w:val="10"/>
  </w:num>
  <w:num w:numId="44">
    <w:abstractNumId w:val="41"/>
  </w:num>
  <w:num w:numId="45">
    <w:abstractNumId w:val="3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76"/>
    <w:rsid w:val="000142C1"/>
    <w:rsid w:val="00143A24"/>
    <w:rsid w:val="0019120C"/>
    <w:rsid w:val="00206040"/>
    <w:rsid w:val="00213D18"/>
    <w:rsid w:val="0042006A"/>
    <w:rsid w:val="00465F76"/>
    <w:rsid w:val="004969F0"/>
    <w:rsid w:val="00504AF6"/>
    <w:rsid w:val="00550025"/>
    <w:rsid w:val="00651DE9"/>
    <w:rsid w:val="0069268F"/>
    <w:rsid w:val="006B38F9"/>
    <w:rsid w:val="006E3E9B"/>
    <w:rsid w:val="007A2B3A"/>
    <w:rsid w:val="00844061"/>
    <w:rsid w:val="008B55F8"/>
    <w:rsid w:val="00996932"/>
    <w:rsid w:val="009F7CCC"/>
    <w:rsid w:val="00A03876"/>
    <w:rsid w:val="00B10FCB"/>
    <w:rsid w:val="00B43EB8"/>
    <w:rsid w:val="00BE16CC"/>
    <w:rsid w:val="00DC4A93"/>
    <w:rsid w:val="00DE777F"/>
    <w:rsid w:val="00E1284E"/>
    <w:rsid w:val="00E87181"/>
    <w:rsid w:val="00F37584"/>
    <w:rsid w:val="00FC6E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D0D7"/>
  <w15:chartTrackingRefBased/>
  <w15:docId w15:val="{2EC90B8E-4420-481A-9263-D14D424E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CC"/>
    <w:rPr>
      <w:sz w:val="18"/>
    </w:rPr>
  </w:style>
  <w:style w:type="paragraph" w:styleId="Heading1">
    <w:name w:val="heading 1"/>
    <w:basedOn w:val="Normal"/>
    <w:next w:val="Normal"/>
    <w:link w:val="Heading1Char"/>
    <w:uiPriority w:val="9"/>
    <w:qFormat/>
    <w:rsid w:val="009F7CCC"/>
    <w:pPr>
      <w:keepNext/>
      <w:keepLines/>
      <w:spacing w:before="240" w:after="0"/>
      <w:outlineLvl w:val="0"/>
    </w:pPr>
    <w:rPr>
      <w:rFonts w:eastAsiaTheme="majorEastAsia" w:cstheme="majorBidi"/>
      <w:b/>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F76"/>
    <w:pPr>
      <w:ind w:left="720"/>
      <w:contextualSpacing/>
    </w:pPr>
  </w:style>
  <w:style w:type="character" w:customStyle="1" w:styleId="Heading1Char">
    <w:name w:val="Heading 1 Char"/>
    <w:basedOn w:val="DefaultParagraphFont"/>
    <w:link w:val="Heading1"/>
    <w:uiPriority w:val="9"/>
    <w:rsid w:val="009F7CCC"/>
    <w:rPr>
      <w:rFonts w:eastAsiaTheme="majorEastAsia" w:cstheme="majorBidi"/>
      <w:b/>
      <w:color w:val="000000" w:themeColor="text1"/>
      <w:szCs w:val="32"/>
    </w:rPr>
  </w:style>
  <w:style w:type="paragraph" w:styleId="Title">
    <w:name w:val="Title"/>
    <w:basedOn w:val="Normal"/>
    <w:next w:val="Normal"/>
    <w:link w:val="TitleChar"/>
    <w:uiPriority w:val="10"/>
    <w:qFormat/>
    <w:rsid w:val="00F37584"/>
    <w:pPr>
      <w:spacing w:after="0" w:line="240" w:lineRule="auto"/>
      <w:contextualSpacing/>
    </w:pPr>
    <w:rPr>
      <w:rFonts w:eastAsiaTheme="majorEastAsia" w:cstheme="majorBidi"/>
      <w:color w:val="000000" w:themeColor="text1"/>
      <w:spacing w:val="-10"/>
      <w:kern w:val="28"/>
      <w:sz w:val="38"/>
      <w:szCs w:val="56"/>
    </w:rPr>
  </w:style>
  <w:style w:type="character" w:customStyle="1" w:styleId="TitleChar">
    <w:name w:val="Title Char"/>
    <w:basedOn w:val="DefaultParagraphFont"/>
    <w:link w:val="Title"/>
    <w:uiPriority w:val="10"/>
    <w:rsid w:val="00F37584"/>
    <w:rPr>
      <w:rFonts w:eastAsiaTheme="majorEastAsia" w:cstheme="majorBidi"/>
      <w:color w:val="000000" w:themeColor="text1"/>
      <w:spacing w:val="-10"/>
      <w:kern w:val="28"/>
      <w:sz w:val="38"/>
      <w:szCs w:val="56"/>
    </w:rPr>
  </w:style>
  <w:style w:type="paragraph" w:styleId="Header">
    <w:name w:val="header"/>
    <w:basedOn w:val="Normal"/>
    <w:link w:val="HeaderChar"/>
    <w:uiPriority w:val="99"/>
    <w:unhideWhenUsed/>
    <w:rsid w:val="006E3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E9B"/>
    <w:rPr>
      <w:sz w:val="18"/>
    </w:rPr>
  </w:style>
  <w:style w:type="paragraph" w:styleId="Footer">
    <w:name w:val="footer"/>
    <w:basedOn w:val="Normal"/>
    <w:link w:val="FooterChar"/>
    <w:uiPriority w:val="99"/>
    <w:unhideWhenUsed/>
    <w:rsid w:val="006E3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E9B"/>
    <w:rPr>
      <w:sz w:val="18"/>
    </w:rPr>
  </w:style>
  <w:style w:type="paragraph" w:customStyle="1" w:styleId="Default">
    <w:name w:val="Default"/>
    <w:rsid w:val="006B38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66C0A8B8F8DF43BD74E47281037C9E" ma:contentTypeVersion="14" ma:contentTypeDescription="Create a new document." ma:contentTypeScope="" ma:versionID="766f88808527311994afe93c1b50176a">
  <xsd:schema xmlns:xsd="http://www.w3.org/2001/XMLSchema" xmlns:xs="http://www.w3.org/2001/XMLSchema" xmlns:p="http://schemas.microsoft.com/office/2006/metadata/properties" xmlns:ns2="20a58738-2e22-4362-835e-9da4070ea6bc" xmlns:ns3="ba0ad640-fa14-472e-ae79-ae6519495c4a" targetNamespace="http://schemas.microsoft.com/office/2006/metadata/properties" ma:root="true" ma:fieldsID="294dd7d99fb6c9e5e0f7c7052be41757" ns2:_="" ns3:_="">
    <xsd:import namespace="20a58738-2e22-4362-835e-9da4070ea6bc"/>
    <xsd:import namespace="ba0ad640-fa14-472e-ae79-ae6519495c4a"/>
    <xsd:element name="properties">
      <xsd:complexType>
        <xsd:sequence>
          <xsd:element name="documentManagement">
            <xsd:complexType>
              <xsd:all>
                <xsd:element ref="ns2:MediaServiceMetadata" minOccurs="0"/>
                <xsd:element ref="ns2:MediaServiceFastMetadata" minOccurs="0"/>
                <xsd:element ref="ns2:CheckedOut"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58738-2e22-4362-835e-9da4070ea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heckedOut" ma:index="10" nillable="true" ma:displayName="Checked Out " ma:format="Dropdown" ma:list="UserInfo" ma:SharePointGroup="0" ma:internalName="CheckedOu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ad640-fa14-472e-ae79-ae6519495c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eckedOut xmlns="20a58738-2e22-4362-835e-9da4070ea6bc">
      <UserInfo>
        <DisplayName/>
        <AccountId xsi:nil="true"/>
        <AccountType/>
      </UserInfo>
    </CheckedOut>
  </documentManagement>
</p:properties>
</file>

<file path=customXml/itemProps1.xml><?xml version="1.0" encoding="utf-8"?>
<ds:datastoreItem xmlns:ds="http://schemas.openxmlformats.org/officeDocument/2006/customXml" ds:itemID="{68783D5C-FE9F-4582-A92E-620E883B200F}">
  <ds:schemaRefs>
    <ds:schemaRef ds:uri="http://schemas.openxmlformats.org/officeDocument/2006/bibliography"/>
  </ds:schemaRefs>
</ds:datastoreItem>
</file>

<file path=customXml/itemProps2.xml><?xml version="1.0" encoding="utf-8"?>
<ds:datastoreItem xmlns:ds="http://schemas.openxmlformats.org/officeDocument/2006/customXml" ds:itemID="{DE5E116E-69F8-439F-A9AC-3755A71C6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58738-2e22-4362-835e-9da4070ea6bc"/>
    <ds:schemaRef ds:uri="ba0ad640-fa14-472e-ae79-ae6519495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26BB0-1C8A-40DE-8791-310E62186EAC}">
  <ds:schemaRefs>
    <ds:schemaRef ds:uri="http://schemas.microsoft.com/sharepoint/v3/contenttype/forms"/>
  </ds:schemaRefs>
</ds:datastoreItem>
</file>

<file path=customXml/itemProps4.xml><?xml version="1.0" encoding="utf-8"?>
<ds:datastoreItem xmlns:ds="http://schemas.openxmlformats.org/officeDocument/2006/customXml" ds:itemID="{0CF57C0E-6DE2-43E7-97EC-1D22CA20E71D}">
  <ds:schemaRefs>
    <ds:schemaRef ds:uri="http://purl.org/dc/dcmitype/"/>
    <ds:schemaRef ds:uri="http://purl.org/dc/terms/"/>
    <ds:schemaRef ds:uri="20a58738-2e22-4362-835e-9da4070ea6bc"/>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a0ad640-fa14-472e-ae79-ae6519495c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2000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HireKing General Hire - Christchurch</dc:creator>
  <cp:keywords/>
  <dc:description/>
  <cp:lastModifiedBy>Sarah Te Teira</cp:lastModifiedBy>
  <cp:revision>2</cp:revision>
  <dcterms:created xsi:type="dcterms:W3CDTF">2020-09-27T22:08:00Z</dcterms:created>
  <dcterms:modified xsi:type="dcterms:W3CDTF">2020-09-27T22:08:00Z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0x0101003C66C0A8B8F8DF43BD74E47281037C9E</vt:lpwstr>
  </property>
</Properties>
</file>